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0C3" w14:textId="2D83A494" w:rsidR="00503790" w:rsidRDefault="005D5E66" w:rsidP="005D5E66">
      <w:pPr>
        <w:jc w:val="center"/>
        <w:rPr>
          <w:rFonts w:ascii="Verdana" w:hAnsi="Verdana"/>
          <w:b/>
          <w:bCs/>
        </w:rPr>
      </w:pPr>
      <w:r>
        <w:rPr>
          <w:rFonts w:ascii="Arial" w:hAnsi="Arial" w:cs="Arial"/>
          <w:noProof/>
          <w:color w:val="FF0000"/>
          <w:lang w:eastAsia="en-GB"/>
        </w:rPr>
        <w:drawing>
          <wp:anchor distT="0" distB="0" distL="114300" distR="114300" simplePos="0" relativeHeight="251659264" behindDoc="1" locked="0" layoutInCell="1" allowOverlap="1" wp14:anchorId="448CF40F" wp14:editId="6E7BB126">
            <wp:simplePos x="0" y="0"/>
            <wp:positionH relativeFrom="column">
              <wp:posOffset>3333750</wp:posOffset>
            </wp:positionH>
            <wp:positionV relativeFrom="paragraph">
              <wp:posOffset>-749300</wp:posOffset>
            </wp:positionV>
            <wp:extent cx="2905125" cy="1257300"/>
            <wp:effectExtent l="0" t="0" r="9525" b="0"/>
            <wp:wrapNone/>
            <wp:docPr id="1" name="Picture 1" descr="N:\Communication and Awareness\Logos\2016 New Sense Logo\zReduced size for specific applications\Sense_Alternative_Banner_With_Strapline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 and Awareness\Logos\2016 New Sense Logo\zReduced size for specific applications\Sense_Alternative_Banner_With_Strapline_RGB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" t="19109" b="1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790">
        <w:rPr>
          <w:rFonts w:ascii="Verdana" w:hAnsi="Verdana"/>
          <w:b/>
          <w:bCs/>
          <w:highlight w:val="yellow"/>
        </w:rPr>
        <w:t xml:space="preserve"> </w:t>
      </w:r>
    </w:p>
    <w:p w14:paraId="08F2E779" w14:textId="022EAEF8" w:rsidR="00002341" w:rsidRPr="009F0546" w:rsidRDefault="00B24C15" w:rsidP="00B078B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Sense College </w:t>
      </w:r>
      <w:r w:rsidR="00002341" w:rsidRPr="009F0546">
        <w:rPr>
          <w:rFonts w:ascii="Verdana" w:hAnsi="Verdana"/>
          <w:b/>
          <w:bCs/>
        </w:rPr>
        <w:t>Governor</w:t>
      </w:r>
    </w:p>
    <w:p w14:paraId="6697BB45" w14:textId="2D9AD981" w:rsidR="00002341" w:rsidRDefault="00002341" w:rsidP="00B078BE">
      <w:pPr>
        <w:jc w:val="center"/>
        <w:rPr>
          <w:rFonts w:ascii="Verdana" w:hAnsi="Verdana"/>
          <w:b/>
          <w:bCs/>
        </w:rPr>
      </w:pPr>
      <w:r w:rsidRPr="009F0546">
        <w:rPr>
          <w:rFonts w:ascii="Verdana" w:hAnsi="Verdana"/>
          <w:b/>
          <w:bCs/>
        </w:rPr>
        <w:t>Person Specification</w:t>
      </w:r>
    </w:p>
    <w:p w14:paraId="05C6904F" w14:textId="77777777" w:rsidR="00B078BE" w:rsidRPr="009F0546" w:rsidRDefault="00B078BE" w:rsidP="00B078BE">
      <w:pPr>
        <w:jc w:val="center"/>
        <w:rPr>
          <w:rFonts w:ascii="Verdana" w:hAnsi="Verdana"/>
          <w:b/>
          <w:bCs/>
        </w:rPr>
      </w:pPr>
    </w:p>
    <w:p w14:paraId="07D3A753" w14:textId="1332521D" w:rsidR="00002341" w:rsidRDefault="00002341" w:rsidP="00B078BE">
      <w:pPr>
        <w:ind w:left="-426" w:firstLine="426"/>
        <w:rPr>
          <w:rFonts w:ascii="Verdana" w:hAnsi="Verdana"/>
        </w:rPr>
      </w:pPr>
      <w:r>
        <w:rPr>
          <w:rFonts w:ascii="Verdana" w:hAnsi="Verdana"/>
        </w:rPr>
        <w:t>Prospective candidates will be assessed against the following criteria:</w:t>
      </w:r>
    </w:p>
    <w:tbl>
      <w:tblPr>
        <w:tblStyle w:val="TableGrid"/>
        <w:tblW w:w="9705" w:type="dxa"/>
        <w:jc w:val="center"/>
        <w:tblLook w:val="04A0" w:firstRow="1" w:lastRow="0" w:firstColumn="1" w:lastColumn="0" w:noHBand="0" w:noVBand="1"/>
      </w:tblPr>
      <w:tblGrid>
        <w:gridCol w:w="910"/>
        <w:gridCol w:w="8795"/>
      </w:tblGrid>
      <w:tr w:rsidR="00002341" w14:paraId="5330236D" w14:textId="77777777" w:rsidTr="00B078BE">
        <w:trPr>
          <w:trHeight w:val="501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3501C9E3" w14:textId="77777777" w:rsidR="00002341" w:rsidRPr="009F0546" w:rsidRDefault="00002341" w:rsidP="009F054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795" w:type="dxa"/>
            <w:shd w:val="clear" w:color="auto" w:fill="66FF66"/>
            <w:vAlign w:val="center"/>
          </w:tcPr>
          <w:p w14:paraId="20AACABB" w14:textId="23962479" w:rsidR="00002341" w:rsidRPr="009F0546" w:rsidRDefault="009F0546" w:rsidP="00002341">
            <w:pPr>
              <w:rPr>
                <w:rFonts w:ascii="Verdana" w:hAnsi="Verdana"/>
                <w:b/>
                <w:bCs/>
              </w:rPr>
            </w:pPr>
            <w:r w:rsidRPr="009F0546">
              <w:rPr>
                <w:rFonts w:ascii="Verdana" w:hAnsi="Verdana"/>
                <w:b/>
                <w:bCs/>
              </w:rPr>
              <w:t>Essential attributes:</w:t>
            </w:r>
          </w:p>
        </w:tc>
      </w:tr>
      <w:tr w:rsidR="00E51456" w14:paraId="760B32FB" w14:textId="77777777" w:rsidTr="007534EB">
        <w:trPr>
          <w:trHeight w:val="965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44072AA0" w14:textId="04AD3B55" w:rsidR="00E51456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8795" w:type="dxa"/>
            <w:vAlign w:val="center"/>
          </w:tcPr>
          <w:p w14:paraId="61FB0567" w14:textId="72F38E76" w:rsidR="00E51456" w:rsidRPr="00E51456" w:rsidRDefault="00E51456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Commitment to Safeguarding and promoting welfare amongst vulnerable adults, children and staff.</w:t>
            </w:r>
          </w:p>
        </w:tc>
      </w:tr>
      <w:tr w:rsidR="00002341" w14:paraId="6FF85258" w14:textId="77777777" w:rsidTr="007534EB">
        <w:trPr>
          <w:trHeight w:val="965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78CBEEFA" w14:textId="2972E2A1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8795" w:type="dxa"/>
            <w:vAlign w:val="center"/>
          </w:tcPr>
          <w:p w14:paraId="429BD99E" w14:textId="55D4C32C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Strategic leadership</w:t>
            </w:r>
            <w:r w:rsidR="00B078BE" w:rsidRPr="00E51456">
              <w:rPr>
                <w:rFonts w:ascii="Verdana" w:hAnsi="Verdana"/>
              </w:rPr>
              <w:t xml:space="preserve"> or management</w:t>
            </w:r>
            <w:r w:rsidRPr="00E51456">
              <w:rPr>
                <w:rFonts w:ascii="Verdana" w:hAnsi="Verdana"/>
              </w:rPr>
              <w:t xml:space="preserve"> in </w:t>
            </w:r>
            <w:r w:rsidR="009F0546" w:rsidRPr="00E51456">
              <w:rPr>
                <w:rFonts w:ascii="Verdana" w:hAnsi="Verdana"/>
              </w:rPr>
              <w:t>one or more of the relevant</w:t>
            </w:r>
            <w:r w:rsidRPr="00E51456">
              <w:rPr>
                <w:rFonts w:ascii="Verdana" w:hAnsi="Verdana"/>
              </w:rPr>
              <w:t xml:space="preserve"> specialised </w:t>
            </w:r>
            <w:r w:rsidR="009F0546" w:rsidRPr="00E51456">
              <w:rPr>
                <w:rFonts w:ascii="Verdana" w:hAnsi="Verdana"/>
              </w:rPr>
              <w:t>areas</w:t>
            </w:r>
            <w:r w:rsidRPr="00E51456">
              <w:rPr>
                <w:rFonts w:ascii="Verdana" w:hAnsi="Verdana"/>
              </w:rPr>
              <w:t xml:space="preserve"> of expertise</w:t>
            </w:r>
            <w:r w:rsidR="009F0546" w:rsidRPr="00E51456">
              <w:rPr>
                <w:rFonts w:ascii="Verdana" w:hAnsi="Verdana"/>
              </w:rPr>
              <w:t>.</w:t>
            </w:r>
          </w:p>
        </w:tc>
      </w:tr>
      <w:tr w:rsidR="00B24C15" w14:paraId="65BBE52D" w14:textId="77777777" w:rsidTr="007534EB">
        <w:trPr>
          <w:trHeight w:val="965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19ACF6FD" w14:textId="376CFC34" w:rsidR="00B24C15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8795" w:type="dxa"/>
            <w:vAlign w:val="center"/>
          </w:tcPr>
          <w:p w14:paraId="1B8C0581" w14:textId="333DC9F5" w:rsidR="00B24C15" w:rsidRPr="00E51456" w:rsidRDefault="00B24C15" w:rsidP="005D5E66">
            <w:pPr>
              <w:pStyle w:val="TableParagraph"/>
              <w:tabs>
                <w:tab w:val="left" w:pos="535"/>
                <w:tab w:val="left" w:pos="536"/>
              </w:tabs>
              <w:spacing w:before="0" w:line="276" w:lineRule="auto"/>
              <w:ind w:left="0"/>
              <w:rPr>
                <w:rFonts w:ascii="Verdana" w:hAnsi="Verdana"/>
              </w:rPr>
            </w:pPr>
            <w:r w:rsidRPr="00E51456">
              <w:rPr>
                <w:rFonts w:ascii="Verdana" w:eastAsiaTheme="minorHAnsi" w:hAnsi="Verdana"/>
              </w:rPr>
              <w:t>Ability to develop a broad-based view of issues and events and to perceive their long-term impact</w:t>
            </w:r>
          </w:p>
        </w:tc>
      </w:tr>
      <w:tr w:rsidR="00002341" w14:paraId="52022376" w14:textId="77777777" w:rsidTr="007534EB">
        <w:trPr>
          <w:trHeight w:val="1033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3C36D9C0" w14:textId="7C965608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8795" w:type="dxa"/>
            <w:vAlign w:val="center"/>
          </w:tcPr>
          <w:p w14:paraId="1F4C6D19" w14:textId="3BAA4848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 xml:space="preserve">A passion and commitment to </w:t>
            </w:r>
            <w:r w:rsidR="00E51456" w:rsidRPr="00E51456">
              <w:rPr>
                <w:rFonts w:ascii="Verdana" w:hAnsi="Verdana"/>
              </w:rPr>
              <w:t>Further E</w:t>
            </w:r>
            <w:r w:rsidRPr="00E51456">
              <w:rPr>
                <w:rFonts w:ascii="Verdana" w:hAnsi="Verdana"/>
              </w:rPr>
              <w:t xml:space="preserve">ducation and in particular </w:t>
            </w:r>
            <w:r w:rsidR="00E51456" w:rsidRPr="00E51456">
              <w:rPr>
                <w:rFonts w:ascii="Verdana" w:hAnsi="Verdana"/>
              </w:rPr>
              <w:t xml:space="preserve">Specialist </w:t>
            </w:r>
            <w:r w:rsidRPr="00E51456">
              <w:rPr>
                <w:rFonts w:ascii="Verdana" w:hAnsi="Verdana"/>
              </w:rPr>
              <w:t>Education.</w:t>
            </w:r>
          </w:p>
        </w:tc>
      </w:tr>
      <w:tr w:rsidR="00B24C15" w14:paraId="09B94817" w14:textId="77777777" w:rsidTr="007534EB">
        <w:trPr>
          <w:trHeight w:val="1033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69665C4D" w14:textId="2E6F6007" w:rsidR="00B24C15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8795" w:type="dxa"/>
            <w:vAlign w:val="center"/>
          </w:tcPr>
          <w:p w14:paraId="16EFD489" w14:textId="16868FD3" w:rsidR="00B24C15" w:rsidRPr="00E51456" w:rsidRDefault="00B24C15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An understanding of the key issues and priorities facing</w:t>
            </w:r>
            <w:r w:rsidRPr="00E51456">
              <w:rPr>
                <w:rFonts w:ascii="Verdana" w:hAnsi="Verdana"/>
                <w:spacing w:val="-15"/>
              </w:rPr>
              <w:t xml:space="preserve"> </w:t>
            </w:r>
            <w:r w:rsidRPr="00E51456">
              <w:rPr>
                <w:rFonts w:ascii="Verdana" w:hAnsi="Verdana"/>
              </w:rPr>
              <w:t>post-16 specialist education</w:t>
            </w:r>
          </w:p>
        </w:tc>
      </w:tr>
      <w:tr w:rsidR="00002341" w14:paraId="2043AD4F" w14:textId="77777777" w:rsidTr="007534EB">
        <w:trPr>
          <w:trHeight w:val="924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6CB4BB9B" w14:textId="4B0698A8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8795" w:type="dxa"/>
            <w:vAlign w:val="center"/>
          </w:tcPr>
          <w:p w14:paraId="6C8E0ADD" w14:textId="3E91A7B2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A knowledge of one of the communities that the college serves</w:t>
            </w:r>
            <w:r w:rsidR="00E51456" w:rsidRPr="00E51456">
              <w:rPr>
                <w:rFonts w:ascii="Verdana" w:hAnsi="Verdana"/>
              </w:rPr>
              <w:t xml:space="preserve"> and the cohort it supports.</w:t>
            </w:r>
          </w:p>
        </w:tc>
      </w:tr>
      <w:tr w:rsidR="00002341" w14:paraId="66500315" w14:textId="77777777" w:rsidTr="007534EB">
        <w:trPr>
          <w:trHeight w:val="1033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1DB3E9B6" w14:textId="4D5E81A2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8795" w:type="dxa"/>
            <w:vAlign w:val="center"/>
          </w:tcPr>
          <w:p w14:paraId="1A19AEB5" w14:textId="41BDD5AA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 xml:space="preserve">An ability to make a positive contribution to meetings and provide constructive challenge </w:t>
            </w:r>
            <w:r w:rsidR="009F0546" w:rsidRPr="00E51456">
              <w:rPr>
                <w:rFonts w:ascii="Verdana" w:hAnsi="Verdana"/>
              </w:rPr>
              <w:t xml:space="preserve">and support </w:t>
            </w:r>
            <w:r w:rsidRPr="00E51456">
              <w:rPr>
                <w:rFonts w:ascii="Verdana" w:hAnsi="Verdana"/>
              </w:rPr>
              <w:t>to senior managers.</w:t>
            </w:r>
          </w:p>
        </w:tc>
      </w:tr>
      <w:tr w:rsidR="00002341" w14:paraId="7588392B" w14:textId="77777777" w:rsidTr="007534EB">
        <w:trPr>
          <w:trHeight w:val="1033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20252F27" w14:textId="3C83F01B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8795" w:type="dxa"/>
            <w:vAlign w:val="center"/>
          </w:tcPr>
          <w:p w14:paraId="4D8EACCE" w14:textId="2D9705D2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A commitment to give time freely and to work hard as a volunteer.</w:t>
            </w:r>
          </w:p>
        </w:tc>
      </w:tr>
      <w:tr w:rsidR="00002341" w14:paraId="3A56EFDF" w14:textId="77777777" w:rsidTr="007534EB">
        <w:trPr>
          <w:trHeight w:val="1062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6C4A13F4" w14:textId="6B81D055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8795" w:type="dxa"/>
            <w:vAlign w:val="center"/>
          </w:tcPr>
          <w:p w14:paraId="70EC7525" w14:textId="6CECFEEC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An ambition for the development of the college and the communities it serves.</w:t>
            </w:r>
          </w:p>
        </w:tc>
      </w:tr>
      <w:tr w:rsidR="00002341" w14:paraId="3188EAC0" w14:textId="77777777" w:rsidTr="007534EB">
        <w:trPr>
          <w:trHeight w:val="812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4F985BF4" w14:textId="47118C47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8795" w:type="dxa"/>
            <w:vAlign w:val="center"/>
          </w:tcPr>
          <w:p w14:paraId="230C7FA0" w14:textId="5AFCA2F6" w:rsidR="00002341" w:rsidRPr="00E51456" w:rsidRDefault="00002341" w:rsidP="00002341">
            <w:pPr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A willingness to work with honesty and integrity.</w:t>
            </w:r>
          </w:p>
        </w:tc>
      </w:tr>
    </w:tbl>
    <w:p w14:paraId="396570CD" w14:textId="77777777" w:rsidR="005D5E66" w:rsidRDefault="005D5E66">
      <w:r>
        <w:br w:type="page"/>
      </w:r>
    </w:p>
    <w:tbl>
      <w:tblPr>
        <w:tblStyle w:val="TableGrid"/>
        <w:tblW w:w="9705" w:type="dxa"/>
        <w:jc w:val="center"/>
        <w:tblLook w:val="04A0" w:firstRow="1" w:lastRow="0" w:firstColumn="1" w:lastColumn="0" w:noHBand="0" w:noVBand="1"/>
      </w:tblPr>
      <w:tblGrid>
        <w:gridCol w:w="910"/>
        <w:gridCol w:w="8795"/>
      </w:tblGrid>
      <w:tr w:rsidR="00B24C15" w14:paraId="0B0D09BE" w14:textId="77777777" w:rsidTr="007534EB">
        <w:trPr>
          <w:trHeight w:val="812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3131645A" w14:textId="6FCD7DF1" w:rsidR="00B24C15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11</w:t>
            </w:r>
          </w:p>
        </w:tc>
        <w:tc>
          <w:tcPr>
            <w:tcW w:w="8795" w:type="dxa"/>
            <w:vAlign w:val="center"/>
          </w:tcPr>
          <w:p w14:paraId="4EE38FB6" w14:textId="4510DEBD" w:rsidR="00B24C15" w:rsidRPr="00E51456" w:rsidRDefault="00B24C15" w:rsidP="005D5E66">
            <w:pPr>
              <w:pStyle w:val="TableParagraph"/>
              <w:tabs>
                <w:tab w:val="left" w:pos="535"/>
                <w:tab w:val="left" w:pos="536"/>
              </w:tabs>
              <w:spacing w:before="0" w:line="276" w:lineRule="auto"/>
              <w:ind w:left="0"/>
              <w:rPr>
                <w:rFonts w:ascii="Verdana" w:hAnsi="Verdana"/>
              </w:rPr>
            </w:pPr>
            <w:r w:rsidRPr="00E51456">
              <w:rPr>
                <w:rFonts w:ascii="Verdana" w:hAnsi="Verdana"/>
              </w:rPr>
              <w:t>Ability to understand and interpret sensitive information and apply appropriate levels of</w:t>
            </w:r>
            <w:r w:rsidRPr="00E51456">
              <w:rPr>
                <w:rFonts w:ascii="Verdana" w:hAnsi="Verdana"/>
                <w:spacing w:val="-18"/>
              </w:rPr>
              <w:t xml:space="preserve"> </w:t>
            </w:r>
            <w:r w:rsidRPr="00E51456">
              <w:rPr>
                <w:rFonts w:ascii="Verdana" w:hAnsi="Verdana"/>
              </w:rPr>
              <w:t>confidentiality</w:t>
            </w:r>
          </w:p>
        </w:tc>
      </w:tr>
      <w:tr w:rsidR="00002341" w14:paraId="15911DAC" w14:textId="77777777" w:rsidTr="007534EB">
        <w:trPr>
          <w:trHeight w:val="979"/>
          <w:jc w:val="center"/>
        </w:trPr>
        <w:tc>
          <w:tcPr>
            <w:tcW w:w="910" w:type="dxa"/>
            <w:shd w:val="clear" w:color="auto" w:fill="66FF66"/>
            <w:vAlign w:val="center"/>
          </w:tcPr>
          <w:p w14:paraId="767FEDF1" w14:textId="7FF1EA06" w:rsidR="00002341" w:rsidRPr="009F0546" w:rsidRDefault="00E51456" w:rsidP="009F054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8795" w:type="dxa"/>
            <w:vAlign w:val="center"/>
          </w:tcPr>
          <w:p w14:paraId="24D835B5" w14:textId="5201FB0A" w:rsidR="00002341" w:rsidRPr="009F0546" w:rsidRDefault="00002341" w:rsidP="00002341">
            <w:pPr>
              <w:rPr>
                <w:rFonts w:ascii="Verdana" w:hAnsi="Verdana"/>
              </w:rPr>
            </w:pPr>
            <w:r w:rsidRPr="00002341">
              <w:rPr>
                <w:rFonts w:ascii="Verdana" w:hAnsi="Verdana"/>
              </w:rPr>
              <w:t>A strong commitment to equality, diversity and inclusion.</w:t>
            </w:r>
          </w:p>
        </w:tc>
      </w:tr>
    </w:tbl>
    <w:p w14:paraId="5DB375A8" w14:textId="5E50503D" w:rsidR="00002341" w:rsidRPr="00002341" w:rsidRDefault="00002341" w:rsidP="00002341">
      <w:pPr>
        <w:rPr>
          <w:rFonts w:ascii="Verdana" w:hAnsi="Verdana"/>
        </w:rPr>
      </w:pPr>
    </w:p>
    <w:sectPr w:rsidR="00002341" w:rsidRPr="000023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9CBD" w14:textId="77777777" w:rsidR="00085BA5" w:rsidRDefault="00085BA5" w:rsidP="00EA238C">
      <w:pPr>
        <w:spacing w:after="0" w:line="240" w:lineRule="auto"/>
      </w:pPr>
      <w:r>
        <w:separator/>
      </w:r>
    </w:p>
  </w:endnote>
  <w:endnote w:type="continuationSeparator" w:id="0">
    <w:p w14:paraId="11447512" w14:textId="77777777" w:rsidR="00085BA5" w:rsidRDefault="00085BA5" w:rsidP="00EA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EA0" w14:textId="0E9AB0B8" w:rsidR="005D5E66" w:rsidRPr="005D5E66" w:rsidRDefault="005D5E66" w:rsidP="005D5E66">
    <w:pPr>
      <w:pStyle w:val="Footer"/>
      <w:jc w:val="right"/>
      <w:rPr>
        <w:b/>
        <w:bCs/>
        <w:sz w:val="16"/>
        <w:szCs w:val="16"/>
      </w:rPr>
    </w:pPr>
    <w:r w:rsidRPr="005D5E66">
      <w:rPr>
        <w:sz w:val="16"/>
        <w:szCs w:val="16"/>
      </w:rPr>
      <w:t xml:space="preserve">Page </w:t>
    </w:r>
    <w:r w:rsidRPr="005D5E66">
      <w:rPr>
        <w:b/>
        <w:bCs/>
        <w:sz w:val="16"/>
        <w:szCs w:val="16"/>
      </w:rPr>
      <w:fldChar w:fldCharType="begin"/>
    </w:r>
    <w:r w:rsidRPr="005D5E66">
      <w:rPr>
        <w:b/>
        <w:bCs/>
        <w:sz w:val="16"/>
        <w:szCs w:val="16"/>
      </w:rPr>
      <w:instrText xml:space="preserve"> PAGE  \* Arabic  \* MERGEFORMAT </w:instrText>
    </w:r>
    <w:r w:rsidRPr="005D5E66">
      <w:rPr>
        <w:b/>
        <w:bCs/>
        <w:sz w:val="16"/>
        <w:szCs w:val="16"/>
      </w:rPr>
      <w:fldChar w:fldCharType="separate"/>
    </w:r>
    <w:r w:rsidRPr="005D5E66">
      <w:rPr>
        <w:b/>
        <w:bCs/>
        <w:noProof/>
        <w:sz w:val="16"/>
        <w:szCs w:val="16"/>
      </w:rPr>
      <w:t>2</w:t>
    </w:r>
    <w:r w:rsidRPr="005D5E66">
      <w:rPr>
        <w:b/>
        <w:bCs/>
        <w:sz w:val="16"/>
        <w:szCs w:val="16"/>
      </w:rPr>
      <w:fldChar w:fldCharType="end"/>
    </w:r>
    <w:r w:rsidRPr="005D5E66">
      <w:rPr>
        <w:sz w:val="16"/>
        <w:szCs w:val="16"/>
      </w:rPr>
      <w:t xml:space="preserve"> of </w:t>
    </w:r>
    <w:r w:rsidRPr="005D5E66">
      <w:rPr>
        <w:b/>
        <w:bCs/>
        <w:sz w:val="16"/>
        <w:szCs w:val="16"/>
      </w:rPr>
      <w:fldChar w:fldCharType="begin"/>
    </w:r>
    <w:r w:rsidRPr="005D5E66">
      <w:rPr>
        <w:b/>
        <w:bCs/>
        <w:sz w:val="16"/>
        <w:szCs w:val="16"/>
      </w:rPr>
      <w:instrText xml:space="preserve"> NUMPAGES  \* Arabic  \* MERGEFORMAT </w:instrText>
    </w:r>
    <w:r w:rsidRPr="005D5E66">
      <w:rPr>
        <w:b/>
        <w:bCs/>
        <w:sz w:val="16"/>
        <w:szCs w:val="16"/>
      </w:rPr>
      <w:fldChar w:fldCharType="separate"/>
    </w:r>
    <w:r w:rsidRPr="005D5E66">
      <w:rPr>
        <w:b/>
        <w:bCs/>
        <w:noProof/>
        <w:sz w:val="16"/>
        <w:szCs w:val="16"/>
      </w:rPr>
      <w:t>2</w:t>
    </w:r>
    <w:r w:rsidRPr="005D5E66">
      <w:rPr>
        <w:b/>
        <w:bCs/>
        <w:sz w:val="16"/>
        <w:szCs w:val="16"/>
      </w:rPr>
      <w:fldChar w:fldCharType="end"/>
    </w:r>
  </w:p>
  <w:p w14:paraId="5F7A442E" w14:textId="77777777" w:rsidR="005D5E66" w:rsidRPr="005D5E66" w:rsidRDefault="005D5E66" w:rsidP="005D5E66">
    <w:pPr>
      <w:pStyle w:val="Footer"/>
      <w:jc w:val="right"/>
      <w:rPr>
        <w:sz w:val="16"/>
        <w:szCs w:val="16"/>
      </w:rPr>
    </w:pPr>
  </w:p>
  <w:p w14:paraId="2669DA76" w14:textId="4B6B707B" w:rsidR="005D5E66" w:rsidRPr="005D5E66" w:rsidRDefault="005D5E66" w:rsidP="005D5E66">
    <w:pPr>
      <w:pStyle w:val="Footer"/>
      <w:jc w:val="right"/>
      <w:rPr>
        <w:sz w:val="16"/>
        <w:szCs w:val="16"/>
      </w:rPr>
    </w:pPr>
    <w:r w:rsidRPr="005D5E66">
      <w:rPr>
        <w:sz w:val="16"/>
        <w:szCs w:val="16"/>
      </w:rPr>
      <w:fldChar w:fldCharType="begin"/>
    </w:r>
    <w:r w:rsidRPr="005D5E66">
      <w:rPr>
        <w:sz w:val="16"/>
        <w:szCs w:val="16"/>
      </w:rPr>
      <w:instrText xml:space="preserve"> FILENAME  \* Caps  \* MERGEFORMAT </w:instrText>
    </w:r>
    <w:r w:rsidRPr="005D5E66">
      <w:rPr>
        <w:sz w:val="16"/>
        <w:szCs w:val="16"/>
      </w:rPr>
      <w:fldChar w:fldCharType="separate"/>
    </w:r>
    <w:r w:rsidRPr="005D5E66">
      <w:rPr>
        <w:noProof/>
        <w:sz w:val="16"/>
        <w:szCs w:val="16"/>
      </w:rPr>
      <w:t>Sense College - Person Specification Peridot.Docx</w:t>
    </w:r>
    <w:r w:rsidRPr="005D5E6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F13E" w14:textId="77777777" w:rsidR="00085BA5" w:rsidRDefault="00085BA5" w:rsidP="00EA238C">
      <w:pPr>
        <w:spacing w:after="0" w:line="240" w:lineRule="auto"/>
      </w:pPr>
      <w:r>
        <w:separator/>
      </w:r>
    </w:p>
  </w:footnote>
  <w:footnote w:type="continuationSeparator" w:id="0">
    <w:p w14:paraId="24B60A35" w14:textId="77777777" w:rsidR="00085BA5" w:rsidRDefault="00085BA5" w:rsidP="00EA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5A11"/>
    <w:multiLevelType w:val="hybridMultilevel"/>
    <w:tmpl w:val="16204F00"/>
    <w:lvl w:ilvl="0" w:tplc="45A40938">
      <w:numFmt w:val="bullet"/>
      <w:lvlText w:val=""/>
      <w:lvlJc w:val="left"/>
      <w:pPr>
        <w:ind w:left="535" w:hanging="4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D4A8A8">
      <w:numFmt w:val="bullet"/>
      <w:lvlText w:val="•"/>
      <w:lvlJc w:val="left"/>
      <w:pPr>
        <w:ind w:left="895" w:hanging="433"/>
      </w:pPr>
      <w:rPr>
        <w:rFonts w:hint="default"/>
      </w:rPr>
    </w:lvl>
    <w:lvl w:ilvl="2" w:tplc="CE2CF188">
      <w:numFmt w:val="bullet"/>
      <w:lvlText w:val="•"/>
      <w:lvlJc w:val="left"/>
      <w:pPr>
        <w:ind w:left="1251" w:hanging="433"/>
      </w:pPr>
      <w:rPr>
        <w:rFonts w:hint="default"/>
      </w:rPr>
    </w:lvl>
    <w:lvl w:ilvl="3" w:tplc="8878C59E">
      <w:numFmt w:val="bullet"/>
      <w:lvlText w:val="•"/>
      <w:lvlJc w:val="left"/>
      <w:pPr>
        <w:ind w:left="1607" w:hanging="433"/>
      </w:pPr>
      <w:rPr>
        <w:rFonts w:hint="default"/>
      </w:rPr>
    </w:lvl>
    <w:lvl w:ilvl="4" w:tplc="CBEEE0CC">
      <w:numFmt w:val="bullet"/>
      <w:lvlText w:val="•"/>
      <w:lvlJc w:val="left"/>
      <w:pPr>
        <w:ind w:left="1963" w:hanging="433"/>
      </w:pPr>
      <w:rPr>
        <w:rFonts w:hint="default"/>
      </w:rPr>
    </w:lvl>
    <w:lvl w:ilvl="5" w:tplc="6DC6A066">
      <w:numFmt w:val="bullet"/>
      <w:lvlText w:val="•"/>
      <w:lvlJc w:val="left"/>
      <w:pPr>
        <w:ind w:left="2319" w:hanging="433"/>
      </w:pPr>
      <w:rPr>
        <w:rFonts w:hint="default"/>
      </w:rPr>
    </w:lvl>
    <w:lvl w:ilvl="6" w:tplc="CFDCC72C">
      <w:numFmt w:val="bullet"/>
      <w:lvlText w:val="•"/>
      <w:lvlJc w:val="left"/>
      <w:pPr>
        <w:ind w:left="2675" w:hanging="433"/>
      </w:pPr>
      <w:rPr>
        <w:rFonts w:hint="default"/>
      </w:rPr>
    </w:lvl>
    <w:lvl w:ilvl="7" w:tplc="7F821AE8">
      <w:numFmt w:val="bullet"/>
      <w:lvlText w:val="•"/>
      <w:lvlJc w:val="left"/>
      <w:pPr>
        <w:ind w:left="3031" w:hanging="433"/>
      </w:pPr>
      <w:rPr>
        <w:rFonts w:hint="default"/>
      </w:rPr>
    </w:lvl>
    <w:lvl w:ilvl="8" w:tplc="ADB46884">
      <w:numFmt w:val="bullet"/>
      <w:lvlText w:val="•"/>
      <w:lvlJc w:val="left"/>
      <w:pPr>
        <w:ind w:left="3387" w:hanging="433"/>
      </w:pPr>
      <w:rPr>
        <w:rFonts w:hint="default"/>
      </w:rPr>
    </w:lvl>
  </w:abstractNum>
  <w:num w:numId="1" w16cid:durableId="17570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41"/>
    <w:rsid w:val="00002341"/>
    <w:rsid w:val="00085BA5"/>
    <w:rsid w:val="003D4A48"/>
    <w:rsid w:val="00503790"/>
    <w:rsid w:val="005D5E66"/>
    <w:rsid w:val="00676479"/>
    <w:rsid w:val="007534EB"/>
    <w:rsid w:val="0084158D"/>
    <w:rsid w:val="00906005"/>
    <w:rsid w:val="009F0546"/>
    <w:rsid w:val="00B078BE"/>
    <w:rsid w:val="00B24C15"/>
    <w:rsid w:val="00C44EC2"/>
    <w:rsid w:val="00E51456"/>
    <w:rsid w:val="00E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724BE"/>
  <w15:chartTrackingRefBased/>
  <w15:docId w15:val="{0055E32D-99BD-496D-9516-9906CA2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38C"/>
  </w:style>
  <w:style w:type="paragraph" w:styleId="Footer">
    <w:name w:val="footer"/>
    <w:basedOn w:val="Normal"/>
    <w:link w:val="FooterChar"/>
    <w:uiPriority w:val="99"/>
    <w:unhideWhenUsed/>
    <w:rsid w:val="00EA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8C"/>
  </w:style>
  <w:style w:type="paragraph" w:customStyle="1" w:styleId="TableParagraph">
    <w:name w:val="Table Paragraph"/>
    <w:basedOn w:val="Normal"/>
    <w:uiPriority w:val="1"/>
    <w:qFormat/>
    <w:rsid w:val="00B24C15"/>
    <w:pPr>
      <w:widowControl w:val="0"/>
      <w:autoSpaceDE w:val="0"/>
      <w:autoSpaceDN w:val="0"/>
      <w:spacing w:before="115" w:after="0" w:line="240" w:lineRule="auto"/>
      <w:ind w:left="53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Atkins-Boal</dc:creator>
  <cp:keywords/>
  <dc:description/>
  <cp:lastModifiedBy>Kayleigh Sergeant</cp:lastModifiedBy>
  <cp:revision>2</cp:revision>
  <dcterms:created xsi:type="dcterms:W3CDTF">2023-02-09T18:44:00Z</dcterms:created>
  <dcterms:modified xsi:type="dcterms:W3CDTF">2023-02-09T18:44:00Z</dcterms:modified>
</cp:coreProperties>
</file>